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0E9" w:rsidRDefault="006E10E9"/>
    <w:p w:rsidR="00F467CB" w:rsidRDefault="00F467CB">
      <w:proofErr w:type="spellStart"/>
      <w:r>
        <w:t>sept</w:t>
      </w:r>
      <w:proofErr w:type="spellEnd"/>
      <w:r>
        <w:t xml:space="preserve"> 14</w:t>
      </w:r>
    </w:p>
    <w:p w:rsidR="00F467CB" w:rsidRDefault="00F467CB"/>
    <w:p w:rsidR="00F467CB" w:rsidRPr="00F467CB" w:rsidRDefault="00F467CB" w:rsidP="00F467CB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en-CA"/>
        </w:rPr>
      </w:pP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Medicare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 xml:space="preserve">- Tommy Douglas founder of </w:t>
      </w:r>
      <w:proofErr w:type="spellStart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medicare</w:t>
      </w:r>
      <w:proofErr w:type="spellEnd"/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 xml:space="preserve">- Saskatchewan first province to offer </w:t>
      </w:r>
      <w:proofErr w:type="spellStart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medicare</w:t>
      </w:r>
      <w:proofErr w:type="spellEnd"/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 xml:space="preserve">- </w:t>
      </w:r>
      <w:proofErr w:type="spellStart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first hand</w:t>
      </w:r>
      <w:proofErr w:type="spellEnd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 xml:space="preserve"> knowledge on how poverty and deprivation had effect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saw farmers who were unable to help their families, so that is what got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him to get involved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After, The National Grant Program was developed for funding to hospitals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by 1956, 5 provinces and 2 territories were provided with this program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And then all provinces and territories were funded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**Five Princes of the Canada Health Act**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1) Universally available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2) Reasonably accessible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3) Medically comprehensive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4) Portable between provinces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5) Publicly administered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forbids user fees and extra billing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care based on need not ability to pay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Canada Health Act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adopted in 1984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 xml:space="preserve">- outlines </w:t>
      </w:r>
      <w:proofErr w:type="spellStart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explicity</w:t>
      </w:r>
      <w:proofErr w:type="spellEnd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 xml:space="preserve"> how HC is financed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how care is organized + delivered.. not so much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a “single payer system” – also called “</w:t>
      </w:r>
      <w:proofErr w:type="spellStart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monopsonistic</w:t>
      </w:r>
      <w:proofErr w:type="spellEnd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”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The Right to Health Care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&amp;#61664;Libertarians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believe you should be free to do as you choose with your own life and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property, as long as you don’t harm the person and property of others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advocate maximizing individual rights and minimizing the role of the state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narrow view of the role of government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“you should take care of yourself”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&amp;#61664;Egalitarianism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individuals have a moral right to have their healthcare needs met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autonomy/freedom cannot exist in a society that is not egalitarian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freedom cannot exist without equality of condition; “basic” HC needs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Health, Illness &amp; Disease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What is Health? A complex term.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many nuances of Health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e.g. the early ages, health was opposite of sickness- deaths poorly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understood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- narrow definition: either sick or well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The Plague or “The Black Death”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 xml:space="preserve">- </w:t>
      </w:r>
      <w:proofErr w:type="spellStart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e.g</w:t>
      </w:r>
      <w:proofErr w:type="spellEnd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 xml:space="preserve"> 1347- 53 plague killed 25 million in Europe (more than 1.3 pop. Of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  <w:proofErr w:type="spellStart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Eurpe</w:t>
      </w:r>
      <w:proofErr w:type="spellEnd"/>
      <w:r w:rsidRPr="00F467CB">
        <w:rPr>
          <w:rFonts w:ascii="Courier New" w:eastAsia="Times New Roman" w:hAnsi="Courier New" w:cs="Courier New"/>
          <w:sz w:val="18"/>
          <w:szCs w:val="18"/>
          <w:lang w:eastAsia="en-CA"/>
        </w:rPr>
        <w:t>_</w:t>
      </w:r>
    </w:p>
    <w:p w:rsidR="00F467CB" w:rsidRPr="00F467CB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n-CA"/>
        </w:rPr>
      </w:pP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Bubonic, pneumonic, plague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caused by bacterial infection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transmitted to humans by fleas from infected rodents (</w:t>
      </w:r>
      <w:proofErr w:type="spellStart"/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e.g</w:t>
      </w:r>
      <w:proofErr w:type="spellEnd"/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 xml:space="preserve"> the black rat)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Great Plague of London (1665-6) killed 1/5 to ¼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cause was poorly understood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today: 2,000 cases of Plague/year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lastRenderedPageBreak/>
        <w:t>Crimean War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during her first winder, 4077 died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-ten times more soldiers died from illnesses such as typhus , typhoid cholera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Mortality and Morbidity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mortality – death rate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morbidity- illness, disease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Radium Girls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female factory workers who contracted radiation poisoning from painting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watch dials with glow in the dark paint at a US factory in NJ 1917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ingested deadly amounts of radium by licking their paintbrushes to</w:t>
      </w:r>
    </w:p>
    <w:p w:rsidR="00F467CB" w:rsidRPr="00FE2A6D" w:rsidRDefault="00F467CB" w:rsidP="00F46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sharpen them; some also painted their fingernails</w:t>
      </w:r>
    </w:p>
    <w:p w:rsidR="00F467CB" w:rsidRPr="00FE2A6D" w:rsidRDefault="00F467CB" w:rsidP="00F467CB">
      <w:pPr>
        <w:rPr>
          <w:u w:val="single"/>
        </w:rPr>
      </w:pPr>
      <w:r w:rsidRPr="00FE2A6D">
        <w:rPr>
          <w:rFonts w:ascii="Courier New" w:eastAsia="Times New Roman" w:hAnsi="Courier New" w:cs="Courier New"/>
          <w:sz w:val="18"/>
          <w:szCs w:val="18"/>
          <w:u w:val="single"/>
          <w:lang w:eastAsia="en-CA"/>
        </w:rPr>
        <w:t>- told the paint was harmless</w:t>
      </w:r>
    </w:p>
    <w:sectPr w:rsidR="00F467CB" w:rsidRPr="00FE2A6D" w:rsidSect="006E10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/>
  <w:defaultTabStop w:val="720"/>
  <w:characterSpacingControl w:val="doNotCompress"/>
  <w:compat/>
  <w:rsids>
    <w:rsidRoot w:val="00F467CB"/>
    <w:rsid w:val="006E10E9"/>
    <w:rsid w:val="008645BA"/>
    <w:rsid w:val="00F467CB"/>
    <w:rsid w:val="00FE2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0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46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467CB"/>
    <w:rPr>
      <w:rFonts w:ascii="Courier New" w:eastAsia="Times New Roman" w:hAnsi="Courier New" w:cs="Courier New"/>
      <w:sz w:val="20"/>
      <w:szCs w:val="20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3</cp:revision>
  <dcterms:created xsi:type="dcterms:W3CDTF">2012-09-27T22:21:00Z</dcterms:created>
  <dcterms:modified xsi:type="dcterms:W3CDTF">2012-09-28T16:13:00Z</dcterms:modified>
</cp:coreProperties>
</file>